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Times New Roman" w:hAnsi="Times New Roman" w:eastAsia="Helvetica" w:cs="Times New Roman"/>
          <w:b w:val="0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In the adhesive, the use polycaprolactone polyols, polyurethane adhesive system were compared with other polyester polyols have a better color, hydrolytic stability and uniformity. 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Times New Roman" w:hAnsi="Times New Roman" w:eastAsia="Helvetica" w:cs="Times New Roman"/>
          <w:b/>
          <w:bCs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Benefits</w:t>
      </w:r>
    </w:p>
    <w:p>
      <w:pPr>
        <w:spacing w:beforeLines="0" w:afterLines="0"/>
        <w:ind w:left="20"/>
        <w:jc w:val="left"/>
        <w:rPr>
          <w:rFonts w:hint="default" w:ascii="Arial" w:hAnsi="Arial"/>
          <w:sz w:val="24"/>
        </w:rPr>
      </w:pPr>
      <w:r>
        <w:rPr>
          <w:rFonts w:hint="default" w:ascii="Times New Roman" w:hAnsi="Times New Roman" w:eastAsia="Times New Roman"/>
          <w:sz w:val="21"/>
        </w:rPr>
        <w:t xml:space="preserve"> </w:t>
      </w:r>
      <w:r>
        <w:rPr>
          <w:rFonts w:hint="default" w:ascii="Times New Roman" w:hAnsi="Times New Roman" w:eastAsia="Times New Roman"/>
          <w:sz w:val="20"/>
        </w:rPr>
        <w:t>Low density in comparison with other types of polyester polyol based polyurethanes, circa 4% lower PU density</w:t>
      </w:r>
    </w:p>
    <w:p>
      <w:pPr>
        <w:overflowPunct w:val="0"/>
        <w:spacing w:beforeLines="0" w:afterLines="0" w:line="303" w:lineRule="auto"/>
        <w:ind w:left="220" w:right="60" w:hanging="230"/>
        <w:jc w:val="left"/>
        <w:rPr>
          <w:rFonts w:hint="default"/>
          <w:sz w:val="24"/>
        </w:rPr>
      </w:pPr>
      <w:bookmarkStart w:id="0" w:name="OLE_LINK6"/>
      <w:r>
        <w:rPr>
          <w:rFonts w:hint="default" w:ascii="Times New Roman" w:hAnsi="Times New Roman" w:eastAsia="Times New Roman"/>
          <w:sz w:val="21"/>
        </w:rPr>
        <w:t xml:space="preserve"> </w:t>
      </w:r>
      <w:bookmarkEnd w:id="0"/>
      <w:r>
        <w:rPr>
          <w:rFonts w:hint="default" w:ascii="Times New Roman" w:hAnsi="Times New Roman" w:eastAsia="Times New Roman"/>
          <w:sz w:val="21"/>
        </w:rPr>
        <w:t>Very good hydrolysis resistance in comparison with other types of polyester polyols</w:t>
      </w:r>
    </w:p>
    <w:p>
      <w:pPr>
        <w:spacing w:beforeLines="0" w:afterLines="0" w:line="7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Times New Roman" w:hAnsi="Times New Roman" w:eastAsia="Times New Roman"/>
          <w:sz w:val="21"/>
        </w:rPr>
        <w:t xml:space="preserve"> Excellent low-temperature properties and wide working temperature range</w:t>
      </w:r>
    </w:p>
    <w:p>
      <w:pPr>
        <w:spacing w:beforeLines="0" w:afterLines="0" w:line="7" w:lineRule="exact"/>
        <w:jc w:val="left"/>
        <w:rPr>
          <w:rFonts w:hint="default"/>
          <w:sz w:val="24"/>
        </w:rPr>
      </w:pPr>
    </w:p>
    <w:p>
      <w:pPr>
        <w:spacing w:beforeLines="0" w:afterLines="0"/>
        <w:ind w:left="20"/>
        <w:jc w:val="left"/>
        <w:rPr>
          <w:rFonts w:hint="default" w:ascii="Times New Roman" w:hAnsi="Times New Roman" w:eastAsia="Times New Roman"/>
          <w:sz w:val="21"/>
        </w:rPr>
      </w:pPr>
      <w:r>
        <w:rPr>
          <w:rFonts w:hint="default" w:ascii="Times New Roman" w:hAnsi="Times New Roman" w:eastAsia="Times New Roman"/>
          <w:sz w:val="21"/>
        </w:rPr>
        <w:t xml:space="preserve"> Low viscosity polyols and polyurethanes lead to reduced solvent and VOCs</w:t>
      </w:r>
    </w:p>
    <w:p>
      <w:pPr>
        <w:spacing w:beforeLines="0" w:afterLines="0"/>
        <w:ind w:left="20"/>
        <w:jc w:val="left"/>
        <w:rPr>
          <w:rFonts w:hint="default" w:ascii="Times New Roman" w:hAnsi="Times New Roman" w:eastAsia="Times New Roman"/>
          <w:sz w:val="21"/>
        </w:rPr>
      </w:pPr>
      <w:r>
        <w:rPr>
          <w:rFonts w:hint="default" w:ascii="Times New Roman" w:hAnsi="Times New Roman" w:eastAsia="Times New Roman"/>
          <w:sz w:val="21"/>
        </w:rPr>
        <w:t xml:space="preserve"> </w:t>
      </w:r>
      <w:r>
        <w:rPr>
          <w:rFonts w:hint="eastAsia" w:ascii="Times New Roman" w:hAnsi="Times New Roman" w:eastAsia="Times New Roman"/>
          <w:sz w:val="21"/>
          <w:lang w:val="en-US" w:eastAsia="zh-CN"/>
        </w:rPr>
        <w:t xml:space="preserve">Polycaprolactone </w:t>
      </w:r>
      <w:r>
        <w:rPr>
          <w:rFonts w:hint="default" w:ascii="Times New Roman" w:hAnsi="Times New Roman" w:eastAsia="Times New Roman"/>
          <w:sz w:val="21"/>
        </w:rPr>
        <w:t xml:space="preserve">polyols provide excellent oil and UV stability </w:t>
      </w:r>
    </w:p>
    <w:p>
      <w:pPr>
        <w:spacing w:beforeLines="0" w:afterLines="0"/>
        <w:ind w:left="20"/>
        <w:jc w:val="left"/>
        <w:rPr>
          <w:rFonts w:hint="default" w:ascii="Times New Roman" w:hAnsi="Times New Roman" w:eastAsia="Times New Roman"/>
          <w:sz w:val="21"/>
        </w:rPr>
      </w:pPr>
      <w:r>
        <w:rPr>
          <w:rFonts w:hint="default" w:ascii="Times New Roman" w:hAnsi="Times New Roman" w:eastAsia="Times New Roman"/>
          <w:sz w:val="21"/>
        </w:rPr>
        <w:t xml:space="preserve"> Excellent adhesion to various substrates including leather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C462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2016-06-22T09:56:45Z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